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C" w:rsidRPr="00E4005F" w:rsidRDefault="0067368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67368C" w:rsidRPr="00E4005F" w:rsidRDefault="0067368C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>w sprawie przyjęcia "Rocznego programu współpracy Gminy Skołyszyn z organizacjami pozarządowymi oraz podmiotami, o których mowa w art. 3 ust. 3 ustawy z dnia 24 kwietnia 2003 r. o działalności pożytku publicznego i o wolontariacie na 202</w:t>
      </w:r>
      <w:r w:rsidR="0059694E">
        <w:rPr>
          <w:b/>
          <w:color w:val="000000"/>
          <w:sz w:val="24"/>
          <w:shd w:val="clear" w:color="auto" w:fill="FFFFFF"/>
        </w:rPr>
        <w:t>3</w:t>
      </w: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rok"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"Roczny program współpracy Gminy Skołyszyn z organizacjami pozarządowymi i podmiotami, o których mowa w art. 3 ust. 3 ustawy z dnia 24 kwietnia 2003 roku o działalności pożytku publicznego i o wolontariacie na 202</w:t>
      </w:r>
      <w:r w:rsidR="0059694E">
        <w:rPr>
          <w:color w:val="000000"/>
          <w:sz w:val="24"/>
          <w:shd w:val="clear" w:color="auto" w:fill="FFFFFF"/>
        </w:rPr>
        <w:t>3</w:t>
      </w:r>
      <w:r w:rsidRPr="00E4005F">
        <w:rPr>
          <w:color w:val="000000"/>
          <w:sz w:val="24"/>
          <w:shd w:val="clear" w:color="auto" w:fill="FFFFFF"/>
        </w:rPr>
        <w:t xml:space="preserve"> rok" jest najważniejszym rocznym dokumentem regulującym współpracę Gminy Skołyszyn z podmiotami III sektora.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Art. 5a ust. 1 nakłada, na jednostkę samorządu terytorialnego obowiązek uchwalenia rocznego programu współpracy z organizacjami pozarządowymi, po wcześniejszym przeprowadzeniu konsultacji projektu Programu.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 xml:space="preserve">Roczny program opiera się na założeniu, że organizacje pozarządowe oraz podmioty, o których mowa w art. 3 ust.3 ustawy z dnia 24 kwietnia 2003 r. o działalności pożytku publicznego </w:t>
      </w:r>
      <w:r w:rsidR="003A7D79">
        <w:rPr>
          <w:color w:val="000000"/>
          <w:sz w:val="24"/>
          <w:shd w:val="clear" w:color="auto" w:fill="FFFFFF"/>
        </w:rPr>
        <w:br/>
      </w:r>
      <w:r w:rsidRPr="00E4005F">
        <w:rPr>
          <w:color w:val="000000"/>
          <w:sz w:val="24"/>
          <w:shd w:val="clear" w:color="auto" w:fill="FFFFFF"/>
        </w:rPr>
        <w:t>i o wolontariacie są ważnym i niezbędnym partnerem dla samorządu m.in. w zakresie realizowania zadań publicznych, czy współtworzenia polityk publicznych, także poprzez monitoring działań władz samorządowych.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W Programie na 202</w:t>
      </w:r>
      <w:r w:rsidR="0059694E">
        <w:rPr>
          <w:color w:val="000000"/>
          <w:sz w:val="24"/>
          <w:shd w:val="clear" w:color="auto" w:fill="FFFFFF"/>
        </w:rPr>
        <w:t>3</w:t>
      </w:r>
      <w:r w:rsidRPr="00E4005F">
        <w:rPr>
          <w:color w:val="000000"/>
          <w:sz w:val="24"/>
          <w:shd w:val="clear" w:color="auto" w:fill="FFFFFF"/>
        </w:rPr>
        <w:t xml:space="preserve"> rok zostały wyznaczone do realizacji zadania priorytetowe wskazane w Rozdziale 4.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color w:val="000000"/>
          <w:sz w:val="24"/>
          <w:shd w:val="clear" w:color="auto" w:fill="FFFFFF"/>
        </w:rPr>
        <w:t>Na realizację Programu, zgodnie z art. 5a ust. 4 pkt 8 ustawy</w:t>
      </w:r>
      <w:r w:rsidR="001C66D2">
        <w:rPr>
          <w:color w:val="000000"/>
          <w:sz w:val="24"/>
          <w:shd w:val="clear" w:color="auto" w:fill="FFFFFF"/>
        </w:rPr>
        <w:t xml:space="preserve"> z dnia 24 kwietnia 2003 r. o działalności pożytku publicznego i o wolontariacie</w:t>
      </w:r>
      <w:r w:rsidRPr="00E4005F">
        <w:rPr>
          <w:color w:val="000000"/>
          <w:sz w:val="24"/>
          <w:shd w:val="clear" w:color="auto" w:fill="FFFFFF"/>
        </w:rPr>
        <w:t xml:space="preserve">, planowana jest kwota </w:t>
      </w:r>
      <w:r w:rsidR="001B7847" w:rsidRPr="001B7847">
        <w:rPr>
          <w:color w:val="000000"/>
          <w:sz w:val="24"/>
          <w:shd w:val="clear" w:color="auto" w:fill="FFFFFF"/>
        </w:rPr>
        <w:t>590 250,</w:t>
      </w:r>
      <w:r w:rsidRPr="001B7847">
        <w:rPr>
          <w:color w:val="000000"/>
          <w:sz w:val="24"/>
          <w:shd w:val="clear" w:color="auto" w:fill="FFFFFF"/>
        </w:rPr>
        <w:t>00</w:t>
      </w:r>
      <w:r w:rsidR="001B7847">
        <w:rPr>
          <w:color w:val="000000"/>
          <w:sz w:val="24"/>
          <w:shd w:val="clear" w:color="auto" w:fill="FFFFFF"/>
        </w:rPr>
        <w:t xml:space="preserve"> zł</w:t>
      </w:r>
      <w:r w:rsidRPr="00E4005F">
        <w:rPr>
          <w:color w:val="000000"/>
          <w:sz w:val="24"/>
          <w:shd w:val="clear" w:color="auto" w:fill="FFFFFF"/>
        </w:rPr>
        <w:t xml:space="preserve"> .</w:t>
      </w:r>
      <w:bookmarkStart w:id="0" w:name="_GoBack"/>
      <w:bookmarkEnd w:id="0"/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5D" w:rsidRDefault="001D4A5D">
      <w:r>
        <w:separator/>
      </w:r>
    </w:p>
  </w:endnote>
  <w:endnote w:type="continuationSeparator" w:id="0">
    <w:p w:rsidR="001D4A5D" w:rsidRDefault="001D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8C" w:rsidRDefault="006736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5D" w:rsidRDefault="001D4A5D">
      <w:r>
        <w:separator/>
      </w:r>
    </w:p>
  </w:footnote>
  <w:footnote w:type="continuationSeparator" w:id="0">
    <w:p w:rsidR="001D4A5D" w:rsidRDefault="001D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7847"/>
    <w:rsid w:val="001C66D2"/>
    <w:rsid w:val="001D4A5D"/>
    <w:rsid w:val="003A7D79"/>
    <w:rsid w:val="0059694E"/>
    <w:rsid w:val="0067368C"/>
    <w:rsid w:val="006E03C3"/>
    <w:rsid w:val="00903D56"/>
    <w:rsid w:val="00A77B3E"/>
    <w:rsid w:val="00B738F0"/>
    <w:rsid w:val="00BE246F"/>
    <w:rsid w:val="00C54AB4"/>
    <w:rsid w:val="00CA2A55"/>
    <w:rsid w:val="00D52B9A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uzytkownik</cp:lastModifiedBy>
  <cp:revision>7</cp:revision>
  <cp:lastPrinted>2021-11-02T13:44:00Z</cp:lastPrinted>
  <dcterms:created xsi:type="dcterms:W3CDTF">2021-11-02T13:45:00Z</dcterms:created>
  <dcterms:modified xsi:type="dcterms:W3CDTF">2022-11-02T08:59:00Z</dcterms:modified>
  <cp:category>Akt prawny</cp:category>
</cp:coreProperties>
</file>